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3985" w14:textId="77777777" w:rsidR="00EE697C" w:rsidRPr="003A2C1C" w:rsidRDefault="00EE697C" w:rsidP="00EE697C">
      <w:pPr>
        <w:spacing w:after="200" w:line="276" w:lineRule="auto"/>
        <w:rPr>
          <w:rFonts w:ascii="Arial" w:hAnsi="Arial" w:cs="Arial"/>
          <w:b/>
          <w:bCs/>
        </w:rPr>
      </w:pPr>
      <w:proofErr w:type="spellStart"/>
      <w:r w:rsidRPr="003A2C1C">
        <w:rPr>
          <w:rFonts w:ascii="Arial" w:hAnsi="Arial" w:cs="Arial"/>
          <w:b/>
          <w:bCs/>
        </w:rPr>
        <w:t>Ek</w:t>
      </w:r>
      <w:proofErr w:type="spellEnd"/>
      <w:r w:rsidRPr="003A2C1C">
        <w:rPr>
          <w:rFonts w:ascii="Arial" w:hAnsi="Arial" w:cs="Arial"/>
          <w:b/>
          <w:bCs/>
        </w:rPr>
        <w:t xml:space="preserve">: </w:t>
      </w:r>
      <w:proofErr w:type="spellStart"/>
      <w:r w:rsidRPr="003A2C1C">
        <w:rPr>
          <w:rFonts w:ascii="Arial" w:hAnsi="Arial" w:cs="Arial"/>
          <w:b/>
          <w:bCs/>
        </w:rPr>
        <w:t>Başvuru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formu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ekinde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verilecek</w:t>
      </w:r>
      <w:proofErr w:type="spellEnd"/>
      <w:r w:rsidRPr="003A2C1C">
        <w:rPr>
          <w:rFonts w:ascii="Arial" w:hAnsi="Arial" w:cs="Arial"/>
          <w:b/>
          <w:bCs/>
        </w:rPr>
        <w:t xml:space="preserve"> </w:t>
      </w:r>
      <w:proofErr w:type="spellStart"/>
      <w:r w:rsidRPr="003A2C1C">
        <w:rPr>
          <w:rFonts w:ascii="Arial" w:hAnsi="Arial" w:cs="Arial"/>
          <w:b/>
          <w:bCs/>
        </w:rPr>
        <w:t>Belgeler</w:t>
      </w:r>
      <w:proofErr w:type="spellEnd"/>
      <w:r w:rsidRPr="003A2C1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5874"/>
        <w:gridCol w:w="1275"/>
        <w:gridCol w:w="1028"/>
      </w:tblGrid>
      <w:tr w:rsidR="00EE697C" w14:paraId="7F3B0586" w14:textId="77777777" w:rsidTr="00FF69CA">
        <w:tc>
          <w:tcPr>
            <w:tcW w:w="839" w:type="dxa"/>
          </w:tcPr>
          <w:p w14:paraId="4237719E" w14:textId="77777777" w:rsidR="00EE697C" w:rsidRPr="001874C9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874" w:type="dxa"/>
          </w:tcPr>
          <w:p w14:paraId="640E8D1E" w14:textId="77777777" w:rsidR="00EE697C" w:rsidRPr="001874C9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VERİLECEK BELGELER</w:t>
            </w:r>
          </w:p>
        </w:tc>
        <w:tc>
          <w:tcPr>
            <w:tcW w:w="1275" w:type="dxa"/>
          </w:tcPr>
          <w:p w14:paraId="1D48A61F" w14:textId="77777777" w:rsidR="00EE697C" w:rsidRPr="001874C9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MEVCUT</w:t>
            </w:r>
          </w:p>
        </w:tc>
        <w:tc>
          <w:tcPr>
            <w:tcW w:w="1028" w:type="dxa"/>
          </w:tcPr>
          <w:p w14:paraId="0719AE29" w14:textId="77777777" w:rsidR="00EE697C" w:rsidRPr="001874C9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74C9">
              <w:rPr>
                <w:rFonts w:ascii="Arial" w:hAnsi="Arial" w:cs="Arial"/>
                <w:b/>
                <w:bCs/>
              </w:rPr>
              <w:t>EKSİK</w:t>
            </w:r>
          </w:p>
        </w:tc>
      </w:tr>
      <w:tr w:rsidR="00EE697C" w14:paraId="0A052FFF" w14:textId="77777777" w:rsidTr="00FF69CA">
        <w:tc>
          <w:tcPr>
            <w:tcW w:w="839" w:type="dxa"/>
          </w:tcPr>
          <w:p w14:paraId="164FF372" w14:textId="77777777" w:rsidR="00EE697C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74" w:type="dxa"/>
          </w:tcPr>
          <w:p w14:paraId="143B295E" w14:textId="77777777" w:rsidR="00EE697C" w:rsidRPr="00CB2AF0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CB2AF0">
              <w:rPr>
                <w:rFonts w:ascii="Arial" w:hAnsi="Arial" w:cs="Arial"/>
              </w:rPr>
              <w:t>Genel proses akım şeması</w:t>
            </w:r>
          </w:p>
        </w:tc>
        <w:tc>
          <w:tcPr>
            <w:tcW w:w="1275" w:type="dxa"/>
          </w:tcPr>
          <w:p w14:paraId="3CAEC388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78FFDB8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14:paraId="7A3D5613" w14:textId="77777777" w:rsidTr="00FF69CA">
        <w:tc>
          <w:tcPr>
            <w:tcW w:w="839" w:type="dxa"/>
          </w:tcPr>
          <w:p w14:paraId="040F0D4D" w14:textId="77777777" w:rsidR="00EE697C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74" w:type="dxa"/>
          </w:tcPr>
          <w:p w14:paraId="507DF746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Vaziyet planı</w:t>
            </w:r>
          </w:p>
        </w:tc>
        <w:tc>
          <w:tcPr>
            <w:tcW w:w="1275" w:type="dxa"/>
          </w:tcPr>
          <w:p w14:paraId="0B840A08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638180F6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14:paraId="02C54AEF" w14:textId="77777777" w:rsidTr="00FF69CA">
        <w:tc>
          <w:tcPr>
            <w:tcW w:w="839" w:type="dxa"/>
          </w:tcPr>
          <w:p w14:paraId="1E1C08A5" w14:textId="77777777" w:rsidR="00EE697C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74" w:type="dxa"/>
          </w:tcPr>
          <w:p w14:paraId="34847197" w14:textId="77777777" w:rsidR="00EE697C" w:rsidRPr="00CB2AF0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CB2AF0">
              <w:rPr>
                <w:rFonts w:ascii="Arial" w:hAnsi="Arial" w:cs="Arial"/>
              </w:rPr>
              <w:t>Arıtma tesisini, deşarj noktasını, numune alma noktasını gösteren harita</w:t>
            </w:r>
          </w:p>
        </w:tc>
        <w:tc>
          <w:tcPr>
            <w:tcW w:w="1275" w:type="dxa"/>
          </w:tcPr>
          <w:p w14:paraId="58068AEA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E0C23C7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14:paraId="4B6C4522" w14:textId="77777777" w:rsidTr="00FF69CA">
        <w:tc>
          <w:tcPr>
            <w:tcW w:w="839" w:type="dxa"/>
          </w:tcPr>
          <w:p w14:paraId="65D86ACB" w14:textId="77777777" w:rsidR="00EE697C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4" w:type="dxa"/>
          </w:tcPr>
          <w:p w14:paraId="3A85E1E3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CB2AF0">
              <w:rPr>
                <w:rFonts w:ascii="Arial" w:hAnsi="Arial" w:cs="Arial"/>
              </w:rPr>
              <w:t>Alıcı ortama yapılan/yapılacak deşarjın niteliğini ve niceliğini gösteren belgeler</w:t>
            </w:r>
          </w:p>
        </w:tc>
        <w:tc>
          <w:tcPr>
            <w:tcW w:w="1275" w:type="dxa"/>
          </w:tcPr>
          <w:p w14:paraId="3D37A0C6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A1FA792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14:paraId="14E54C32" w14:textId="77777777" w:rsidTr="00FF69CA">
        <w:tc>
          <w:tcPr>
            <w:tcW w:w="839" w:type="dxa"/>
          </w:tcPr>
          <w:p w14:paraId="13A512EE" w14:textId="77777777" w:rsidR="00EE697C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74" w:type="dxa"/>
          </w:tcPr>
          <w:p w14:paraId="3ED3E551" w14:textId="77777777" w:rsidR="00EE697C" w:rsidRPr="00CB2AF0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CB2AF0">
              <w:rPr>
                <w:rFonts w:ascii="Arial" w:hAnsi="Arial" w:cs="Arial"/>
              </w:rPr>
              <w:t>ÖnÇED</w:t>
            </w:r>
            <w:r>
              <w:rPr>
                <w:rFonts w:ascii="Arial" w:hAnsi="Arial" w:cs="Arial"/>
              </w:rPr>
              <w:t xml:space="preserve"> </w:t>
            </w:r>
            <w:r w:rsidRPr="00CB2AF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B2AF0">
              <w:rPr>
                <w:rFonts w:ascii="Arial" w:hAnsi="Arial" w:cs="Arial"/>
              </w:rPr>
              <w:t>ÇED raporu var ise taahütnamesi</w:t>
            </w:r>
          </w:p>
        </w:tc>
        <w:tc>
          <w:tcPr>
            <w:tcW w:w="1275" w:type="dxa"/>
          </w:tcPr>
          <w:p w14:paraId="62111862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4E15E23" w14:textId="77777777" w:rsidR="00EE697C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1ABEB771" w14:textId="77777777" w:rsidTr="00FF69CA">
        <w:tc>
          <w:tcPr>
            <w:tcW w:w="839" w:type="dxa"/>
          </w:tcPr>
          <w:p w14:paraId="3BA8C7B9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74" w:type="dxa"/>
          </w:tcPr>
          <w:p w14:paraId="5502C877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Derin deşarj hattı ile ilgili detay proje</w:t>
            </w:r>
          </w:p>
        </w:tc>
        <w:tc>
          <w:tcPr>
            <w:tcW w:w="1275" w:type="dxa"/>
          </w:tcPr>
          <w:p w14:paraId="66D16946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AC09FCA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0DDC0433" w14:textId="77777777" w:rsidTr="00FF69CA">
        <w:tc>
          <w:tcPr>
            <w:tcW w:w="839" w:type="dxa"/>
          </w:tcPr>
          <w:p w14:paraId="2190203A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874" w:type="dxa"/>
          </w:tcPr>
          <w:p w14:paraId="3131110F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Atık su deşarj standartlarına uyum için yapılacak işlemler</w:t>
            </w:r>
          </w:p>
        </w:tc>
        <w:tc>
          <w:tcPr>
            <w:tcW w:w="1275" w:type="dxa"/>
          </w:tcPr>
          <w:p w14:paraId="42684AEF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60F8E8A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26FAA8B6" w14:textId="77777777" w:rsidTr="00FF69CA">
        <w:tc>
          <w:tcPr>
            <w:tcW w:w="839" w:type="dxa"/>
          </w:tcPr>
          <w:p w14:paraId="4C99D79E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74" w:type="dxa"/>
          </w:tcPr>
          <w:p w14:paraId="44F19FFD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Acil durum eylem planı</w:t>
            </w:r>
          </w:p>
        </w:tc>
        <w:tc>
          <w:tcPr>
            <w:tcW w:w="1275" w:type="dxa"/>
          </w:tcPr>
          <w:p w14:paraId="049393B7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C968F0D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1A3756DB" w14:textId="77777777" w:rsidTr="00FF69CA">
        <w:tc>
          <w:tcPr>
            <w:tcW w:w="839" w:type="dxa"/>
          </w:tcPr>
          <w:p w14:paraId="7927106D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874" w:type="dxa"/>
          </w:tcPr>
          <w:p w14:paraId="6AAE1C48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Sürekl</w:t>
            </w:r>
            <w:r>
              <w:rPr>
                <w:rFonts w:ascii="Arial" w:hAnsi="Arial" w:cs="Arial"/>
              </w:rPr>
              <w:t>i</w:t>
            </w:r>
            <w:r w:rsidRPr="00A42954">
              <w:rPr>
                <w:rFonts w:ascii="Arial" w:hAnsi="Arial" w:cs="Arial"/>
              </w:rPr>
              <w:t xml:space="preserve"> atık</w:t>
            </w:r>
            <w:r>
              <w:rPr>
                <w:rFonts w:ascii="Arial" w:hAnsi="Arial" w:cs="Arial"/>
              </w:rPr>
              <w:t xml:space="preserve"> </w:t>
            </w:r>
            <w:r w:rsidRPr="00A42954">
              <w:rPr>
                <w:rFonts w:ascii="Arial" w:hAnsi="Arial" w:cs="Arial"/>
              </w:rPr>
              <w:t>su izleme sistemi proje başvuru dosyası</w:t>
            </w:r>
          </w:p>
        </w:tc>
        <w:tc>
          <w:tcPr>
            <w:tcW w:w="1275" w:type="dxa"/>
          </w:tcPr>
          <w:p w14:paraId="347FEB92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A7D0BB8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56A48206" w14:textId="77777777" w:rsidTr="00FF69CA">
        <w:tc>
          <w:tcPr>
            <w:tcW w:w="839" w:type="dxa"/>
          </w:tcPr>
          <w:p w14:paraId="580BCE33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a</w:t>
            </w:r>
          </w:p>
        </w:tc>
        <w:tc>
          <w:tcPr>
            <w:tcW w:w="5874" w:type="dxa"/>
          </w:tcPr>
          <w:p w14:paraId="57F24EAC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Numune alma noktası ve kabinin yeri için önerilen yer, (bu yer daha sonra Daire tarafından onaylanacaktır)</w:t>
            </w:r>
          </w:p>
        </w:tc>
        <w:tc>
          <w:tcPr>
            <w:tcW w:w="1275" w:type="dxa"/>
          </w:tcPr>
          <w:p w14:paraId="05C0F5A7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69CC0FD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31E5B1F3" w14:textId="77777777" w:rsidTr="00FF69CA">
        <w:tc>
          <w:tcPr>
            <w:tcW w:w="839" w:type="dxa"/>
          </w:tcPr>
          <w:p w14:paraId="001D1167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b</w:t>
            </w:r>
          </w:p>
        </w:tc>
        <w:tc>
          <w:tcPr>
            <w:tcW w:w="5874" w:type="dxa"/>
          </w:tcPr>
          <w:p w14:paraId="76313B23" w14:textId="77777777" w:rsidR="00EE697C" w:rsidRPr="00A42954" w:rsidRDefault="00EE697C" w:rsidP="00CE6A39">
            <w:pPr>
              <w:jc w:val="both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Ölçüm problarının/cihazlarının Türkçe olarak çalışma prensibi, dayandığı ulusal/ uluslararası standartları gösteren metot seçimi ile cihazı tanıtan diğer dokümanlar</w:t>
            </w:r>
          </w:p>
        </w:tc>
        <w:tc>
          <w:tcPr>
            <w:tcW w:w="1275" w:type="dxa"/>
          </w:tcPr>
          <w:p w14:paraId="59B699B0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D32D36C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4E347341" w14:textId="77777777" w:rsidTr="00FF69CA">
        <w:tc>
          <w:tcPr>
            <w:tcW w:w="839" w:type="dxa"/>
          </w:tcPr>
          <w:p w14:paraId="53E87757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c</w:t>
            </w:r>
          </w:p>
        </w:tc>
        <w:tc>
          <w:tcPr>
            <w:tcW w:w="5874" w:type="dxa"/>
          </w:tcPr>
          <w:p w14:paraId="18372A10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SAİS Numune Alma Cihazı teknik özellikleri ve sertifikası</w:t>
            </w:r>
          </w:p>
        </w:tc>
        <w:tc>
          <w:tcPr>
            <w:tcW w:w="1275" w:type="dxa"/>
          </w:tcPr>
          <w:p w14:paraId="1755590B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045BB6F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4E463CC9" w14:textId="77777777" w:rsidTr="00FF69CA">
        <w:tc>
          <w:tcPr>
            <w:tcW w:w="839" w:type="dxa"/>
          </w:tcPr>
          <w:p w14:paraId="4D366DF6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ç</w:t>
            </w:r>
          </w:p>
        </w:tc>
        <w:tc>
          <w:tcPr>
            <w:tcW w:w="5874" w:type="dxa"/>
          </w:tcPr>
          <w:p w14:paraId="3C255F0B" w14:textId="77777777" w:rsidR="00EE697C" w:rsidRPr="00A42954" w:rsidRDefault="00EE697C" w:rsidP="00CE6A39">
            <w:pPr>
              <w:jc w:val="both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 xml:space="preserve">Önceden kurulumu tamamlanmış SAİS’lerde ilave probların, ölçüm cihazlarının (KOİ, AKM, </w:t>
            </w:r>
            <w:r>
              <w:rPr>
                <w:rFonts w:ascii="Arial" w:hAnsi="Arial" w:cs="Arial"/>
              </w:rPr>
              <w:t>Nitrit ve Nitrat</w:t>
            </w:r>
            <w:r w:rsidRPr="00A42954">
              <w:rPr>
                <w:rFonts w:ascii="Arial" w:hAnsi="Arial" w:cs="Arial"/>
              </w:rPr>
              <w:t>) ve SAİS numune alma cihazının sisteme entegrasyonuna ilişkin bilgiler</w:t>
            </w:r>
          </w:p>
        </w:tc>
        <w:tc>
          <w:tcPr>
            <w:tcW w:w="1275" w:type="dxa"/>
          </w:tcPr>
          <w:p w14:paraId="00BBF953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6588DD7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46DFAAF2" w14:textId="77777777" w:rsidTr="00FF69CA">
        <w:tc>
          <w:tcPr>
            <w:tcW w:w="839" w:type="dxa"/>
          </w:tcPr>
          <w:p w14:paraId="7796BB7D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d</w:t>
            </w:r>
          </w:p>
        </w:tc>
        <w:tc>
          <w:tcPr>
            <w:tcW w:w="5874" w:type="dxa"/>
          </w:tcPr>
          <w:p w14:paraId="6CA3ADC2" w14:textId="77777777" w:rsidR="00EE697C" w:rsidRPr="00A42954" w:rsidRDefault="00EE697C" w:rsidP="00CE6A39">
            <w:pPr>
              <w:jc w:val="both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 xml:space="preserve">Tesisin geriye dönük </w:t>
            </w:r>
            <w:r>
              <w:rPr>
                <w:rFonts w:ascii="Arial" w:hAnsi="Arial" w:cs="Arial"/>
              </w:rPr>
              <w:t xml:space="preserve">var olan en az </w:t>
            </w:r>
            <w:r w:rsidRPr="00A42954">
              <w:rPr>
                <w:rFonts w:ascii="Arial" w:hAnsi="Arial" w:cs="Arial"/>
              </w:rPr>
              <w:t>1 yıllık iç izleme verileri, atık</w:t>
            </w:r>
            <w:r>
              <w:rPr>
                <w:rFonts w:ascii="Arial" w:hAnsi="Arial" w:cs="Arial"/>
              </w:rPr>
              <w:t xml:space="preserve"> </w:t>
            </w:r>
            <w:r w:rsidRPr="00A42954">
              <w:rPr>
                <w:rFonts w:ascii="Arial" w:hAnsi="Arial" w:cs="Arial"/>
              </w:rPr>
              <w:t>su karakteri ve girişim unsurları</w:t>
            </w:r>
          </w:p>
        </w:tc>
        <w:tc>
          <w:tcPr>
            <w:tcW w:w="1275" w:type="dxa"/>
          </w:tcPr>
          <w:p w14:paraId="5E4DD559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6AFEAA7F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71E4A9C0" w14:textId="77777777" w:rsidTr="00FF69CA">
        <w:tc>
          <w:tcPr>
            <w:tcW w:w="839" w:type="dxa"/>
          </w:tcPr>
          <w:p w14:paraId="0DADD378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e</w:t>
            </w:r>
          </w:p>
        </w:tc>
        <w:tc>
          <w:tcPr>
            <w:tcW w:w="5874" w:type="dxa"/>
          </w:tcPr>
          <w:p w14:paraId="609655FE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Yazılım ve veri aktarımına ilişkin tasarım</w:t>
            </w:r>
          </w:p>
        </w:tc>
        <w:tc>
          <w:tcPr>
            <w:tcW w:w="1275" w:type="dxa"/>
          </w:tcPr>
          <w:p w14:paraId="026DE258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C91011E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E697C" w:rsidRPr="00A42954" w14:paraId="6B931031" w14:textId="77777777" w:rsidTr="00FF69CA">
        <w:tc>
          <w:tcPr>
            <w:tcW w:w="839" w:type="dxa"/>
          </w:tcPr>
          <w:p w14:paraId="6C511106" w14:textId="77777777" w:rsidR="00EE697C" w:rsidRPr="00A42954" w:rsidRDefault="00EE697C" w:rsidP="00CE6A39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42954">
              <w:rPr>
                <w:rFonts w:ascii="Arial" w:hAnsi="Arial" w:cs="Arial"/>
              </w:rPr>
              <w:t>f</w:t>
            </w:r>
          </w:p>
        </w:tc>
        <w:tc>
          <w:tcPr>
            <w:tcW w:w="5874" w:type="dxa"/>
          </w:tcPr>
          <w:p w14:paraId="7D071121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  <w:r w:rsidRPr="00A42954">
              <w:rPr>
                <w:rFonts w:ascii="Arial" w:hAnsi="Arial" w:cs="Arial"/>
              </w:rPr>
              <w:t>İlgili tüm diğer bilgiler</w:t>
            </w:r>
          </w:p>
        </w:tc>
        <w:tc>
          <w:tcPr>
            <w:tcW w:w="1275" w:type="dxa"/>
          </w:tcPr>
          <w:p w14:paraId="13292C3B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D92960C" w14:textId="77777777" w:rsidR="00EE697C" w:rsidRPr="00A42954" w:rsidRDefault="00EE697C" w:rsidP="00CE6A39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FF69CA" w:rsidRPr="00A42954" w14:paraId="117E3426" w14:textId="77777777" w:rsidTr="00FF69CA">
        <w:tc>
          <w:tcPr>
            <w:tcW w:w="839" w:type="dxa"/>
          </w:tcPr>
          <w:p w14:paraId="03E10CBC" w14:textId="77777777" w:rsidR="00FF69CA" w:rsidRDefault="00FF69CA" w:rsidP="00FF69C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874" w:type="dxa"/>
          </w:tcPr>
          <w:p w14:paraId="6BB22F2F" w14:textId="625F36EE" w:rsidR="00FF69CA" w:rsidRPr="00A42954" w:rsidRDefault="00FF69CA" w:rsidP="00FF69C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Eğer varsa soğutma suyu hattı ile ilgili detaylı bilgiler </w:t>
            </w:r>
          </w:p>
        </w:tc>
        <w:tc>
          <w:tcPr>
            <w:tcW w:w="1275" w:type="dxa"/>
          </w:tcPr>
          <w:p w14:paraId="2DC90254" w14:textId="77777777" w:rsidR="00FF69CA" w:rsidRPr="00A42954" w:rsidRDefault="00FF69CA" w:rsidP="00FF69C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36B2BDB" w14:textId="77777777" w:rsidR="00FF69CA" w:rsidRPr="00A42954" w:rsidRDefault="00FF69CA" w:rsidP="00FF69CA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FF69CA" w:rsidRPr="00A42954" w14:paraId="26DB7F99" w14:textId="77777777" w:rsidTr="00FF69CA">
        <w:tc>
          <w:tcPr>
            <w:tcW w:w="839" w:type="dxa"/>
          </w:tcPr>
          <w:p w14:paraId="38D46EE6" w14:textId="1375D44E" w:rsidR="00FF69CA" w:rsidRDefault="00FF69CA" w:rsidP="00FF69C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874" w:type="dxa"/>
          </w:tcPr>
          <w:p w14:paraId="48AF3257" w14:textId="1C9A3D14" w:rsidR="00FF69CA" w:rsidRDefault="00FF69CA" w:rsidP="00FF69C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Gerekli diğer belgeler</w:t>
            </w:r>
          </w:p>
        </w:tc>
        <w:tc>
          <w:tcPr>
            <w:tcW w:w="1275" w:type="dxa"/>
          </w:tcPr>
          <w:p w14:paraId="042B03B5" w14:textId="77777777" w:rsidR="00FF69CA" w:rsidRPr="00A42954" w:rsidRDefault="00FF69CA" w:rsidP="00FF69C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139F0E7" w14:textId="77777777" w:rsidR="00FF69CA" w:rsidRPr="00A42954" w:rsidRDefault="00FF69CA" w:rsidP="00FF69CA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31A34323" w14:textId="77777777" w:rsidR="00EE697C" w:rsidRDefault="00EE697C" w:rsidP="00EE697C">
      <w:pPr>
        <w:spacing w:after="200" w:line="276" w:lineRule="auto"/>
      </w:pPr>
    </w:p>
    <w:p w14:paraId="422C5F7D" w14:textId="77777777" w:rsidR="000B1FD2" w:rsidRDefault="000B1FD2"/>
    <w:sectPr w:rsidR="000B1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7C"/>
    <w:rsid w:val="000B1FD2"/>
    <w:rsid w:val="00EE697C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179C"/>
  <w15:chartTrackingRefBased/>
  <w15:docId w15:val="{E491CD92-82E9-47DC-A166-D5BD1D0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7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97C"/>
    <w:pPr>
      <w:spacing w:after="0" w:line="240" w:lineRule="auto"/>
    </w:pPr>
    <w:rPr>
      <w:rFonts w:ascii="Cambria" w:eastAsia="Cambria" w:hAnsi="Cambria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2</cp:revision>
  <dcterms:created xsi:type="dcterms:W3CDTF">2022-12-16T09:25:00Z</dcterms:created>
  <dcterms:modified xsi:type="dcterms:W3CDTF">2022-12-20T09:21:00Z</dcterms:modified>
</cp:coreProperties>
</file>